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8D" w:rsidRDefault="004C1335">
      <w:pPr>
        <w:widowControl/>
        <w:shd w:val="clear" w:color="auto" w:fill="FFFFFF"/>
        <w:jc w:val="center"/>
        <w:outlineLvl w:val="0"/>
        <w:rPr>
          <w:rFonts w:ascii="黑体" w:eastAsia="黑体" w:hAnsi="黑体" w:cs="黑体"/>
          <w:b/>
          <w:bCs/>
          <w:color w:val="000000"/>
          <w:kern w:val="36"/>
          <w:sz w:val="36"/>
          <w:szCs w:val="36"/>
        </w:rPr>
      </w:pPr>
      <w:r>
        <w:rPr>
          <w:rFonts w:ascii="黑体" w:eastAsia="黑体" w:hAnsi="黑体" w:cs="黑体" w:hint="eastAsia"/>
          <w:b/>
          <w:bCs/>
          <w:color w:val="000000"/>
          <w:kern w:val="36"/>
          <w:sz w:val="36"/>
          <w:szCs w:val="36"/>
        </w:rPr>
        <w:t>哈尔滨商业大学</w:t>
      </w:r>
      <w:r>
        <w:rPr>
          <w:rFonts w:ascii="黑体" w:eastAsia="黑体" w:hAnsi="黑体" w:cs="黑体" w:hint="eastAsia"/>
          <w:b/>
          <w:bCs/>
          <w:color w:val="000000"/>
          <w:kern w:val="36"/>
          <w:sz w:val="36"/>
          <w:szCs w:val="36"/>
        </w:rPr>
        <w:t>2020</w:t>
      </w:r>
      <w:r>
        <w:rPr>
          <w:rFonts w:ascii="黑体" w:eastAsia="黑体" w:hAnsi="黑体" w:cs="黑体" w:hint="eastAsia"/>
          <w:b/>
          <w:bCs/>
          <w:color w:val="000000"/>
          <w:kern w:val="36"/>
          <w:sz w:val="36"/>
          <w:szCs w:val="36"/>
        </w:rPr>
        <w:t>年度学风建设工作报告</w:t>
      </w:r>
    </w:p>
    <w:p w:rsidR="005F558D" w:rsidRDefault="005F558D"/>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哈尔滨商业大学高度重视学风建设工作，努力营造优良学风，鼓励科研创新，维护学术道德，严明学术纪律，规范学术行为，崇尚诚实劳动，促进学术进步；深入贯彻落实中央领导同志重要讲话精神和教育部等有关文件要求，并在校学术委员会的指导下，形成“严谨务实、诚信求真、开拓创新”的治学氛围。</w:t>
      </w:r>
      <w:r>
        <w:rPr>
          <w:rFonts w:ascii="微软雅黑" w:eastAsia="微软雅黑" w:hAnsi="微软雅黑" w:cs="宋体" w:hint="eastAsia"/>
          <w:color w:val="000000" w:themeColor="text1"/>
          <w:kern w:val="0"/>
          <w:sz w:val="28"/>
          <w:szCs w:val="28"/>
        </w:rPr>
        <w:t>2020</w:t>
      </w:r>
      <w:r>
        <w:rPr>
          <w:rFonts w:ascii="微软雅黑" w:eastAsia="微软雅黑" w:hAnsi="微软雅黑" w:cs="宋体" w:hint="eastAsia"/>
          <w:color w:val="000000" w:themeColor="text1"/>
          <w:kern w:val="0"/>
          <w:sz w:val="28"/>
          <w:szCs w:val="28"/>
        </w:rPr>
        <w:t>年度主要工作如下：</w:t>
      </w:r>
    </w:p>
    <w:p w:rsidR="005F558D" w:rsidRDefault="004C1335">
      <w:pPr>
        <w:widowControl/>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b/>
          <w:bCs/>
          <w:color w:val="000000" w:themeColor="text1"/>
          <w:kern w:val="0"/>
          <w:sz w:val="28"/>
          <w:szCs w:val="28"/>
        </w:rPr>
        <w:t>一、</w:t>
      </w:r>
      <w:r>
        <w:rPr>
          <w:rFonts w:ascii="微软雅黑" w:eastAsia="微软雅黑" w:hAnsi="微软雅黑" w:cs="宋体" w:hint="eastAsia"/>
          <w:b/>
          <w:bCs/>
          <w:color w:val="000000" w:themeColor="text1"/>
          <w:kern w:val="0"/>
          <w:sz w:val="28"/>
          <w:szCs w:val="28"/>
        </w:rPr>
        <w:t>加强制度建设</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为规范学术行为，坚持学术诚信，维护学术道德，促进学术创新与繁荣，我校先后发布《哈尔滨商业大学学术不端行为查处细则及处理办法》和《哈尔滨商业大学学术规范制度实施办法（试行）》。对学术不端行为进行了明确界定，设立监督管理学术道德、学风行为的职能机构，并明确其职责和权力，规范对学术不端行为的查处机制。同时，我校在加强师德师风建设方面，下发了《哈尔滨商业大学师德建设规范》</w:t>
      </w:r>
      <w:r>
        <w:rPr>
          <w:rFonts w:ascii="微软雅黑" w:eastAsia="微软雅黑" w:hAnsi="微软雅黑" w:cs="宋体" w:hint="eastAsia"/>
          <w:color w:val="000000" w:themeColor="text1"/>
          <w:kern w:val="0"/>
          <w:sz w:val="28"/>
          <w:szCs w:val="28"/>
        </w:rPr>
        <w:t>和</w:t>
      </w:r>
      <w:r>
        <w:rPr>
          <w:rFonts w:ascii="微软雅黑" w:eastAsia="微软雅黑" w:hAnsi="微软雅黑" w:cs="宋体" w:hint="eastAsia"/>
          <w:color w:val="000000" w:themeColor="text1"/>
          <w:kern w:val="0"/>
          <w:sz w:val="28"/>
          <w:szCs w:val="28"/>
        </w:rPr>
        <w:t>《哈尔滨商业大学学风建设细则》。这些文件的制定实施，为推进我校学风建设工作的顺利开展提供了必要的制度保障。</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b/>
          <w:bCs/>
          <w:color w:val="000000" w:themeColor="text1"/>
          <w:kern w:val="0"/>
          <w:sz w:val="28"/>
          <w:szCs w:val="28"/>
        </w:rPr>
        <w:t>二、</w:t>
      </w:r>
      <w:r>
        <w:rPr>
          <w:rFonts w:ascii="微软雅黑" w:eastAsia="微软雅黑" w:hAnsi="微软雅黑" w:cs="宋体" w:hint="eastAsia"/>
          <w:b/>
          <w:bCs/>
          <w:color w:val="000000" w:themeColor="text1"/>
          <w:kern w:val="0"/>
          <w:sz w:val="28"/>
          <w:szCs w:val="28"/>
        </w:rPr>
        <w:t>完善专设机构</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根据</w:t>
      </w:r>
      <w:r>
        <w:rPr>
          <w:rFonts w:ascii="微软雅黑" w:eastAsia="微软雅黑" w:hAnsi="微软雅黑" w:cs="微软雅黑" w:hint="eastAsia"/>
          <w:color w:val="000000" w:themeColor="text1"/>
          <w:kern w:val="0"/>
          <w:sz w:val="28"/>
          <w:szCs w:val="28"/>
        </w:rPr>
        <w:t>《哈尔滨商业大</w:t>
      </w:r>
      <w:r>
        <w:rPr>
          <w:rFonts w:ascii="微软雅黑" w:eastAsia="微软雅黑" w:hAnsi="微软雅黑" w:cs="微软雅黑" w:hint="eastAsia"/>
          <w:color w:val="000000" w:themeColor="text1"/>
          <w:kern w:val="0"/>
          <w:sz w:val="28"/>
          <w:szCs w:val="28"/>
        </w:rPr>
        <w:t>学学术委员会章程》</w:t>
      </w:r>
      <w:r>
        <w:rPr>
          <w:rFonts w:ascii="微软雅黑" w:eastAsia="微软雅黑" w:hAnsi="微软雅黑" w:cs="宋体" w:hint="eastAsia"/>
          <w:color w:val="000000" w:themeColor="text1"/>
          <w:kern w:val="0"/>
          <w:sz w:val="28"/>
          <w:szCs w:val="28"/>
        </w:rPr>
        <w:t>以及《哈尔滨商业大学学术不端行为查处细则及处理办法》规定，在校学术委员会下设</w:t>
      </w:r>
      <w:r>
        <w:rPr>
          <w:rFonts w:ascii="微软雅黑" w:eastAsia="微软雅黑" w:hAnsi="微软雅黑" w:cs="宋体" w:hint="eastAsia"/>
          <w:color w:val="000000" w:themeColor="text1"/>
          <w:kern w:val="0"/>
          <w:sz w:val="28"/>
          <w:szCs w:val="28"/>
        </w:rPr>
        <w:t>学风建设委员会</w:t>
      </w:r>
      <w:r>
        <w:rPr>
          <w:rFonts w:ascii="微软雅黑" w:eastAsia="微软雅黑" w:hAnsi="微软雅黑" w:cs="宋体" w:hint="eastAsia"/>
          <w:color w:val="000000" w:themeColor="text1"/>
          <w:kern w:val="0"/>
          <w:sz w:val="28"/>
          <w:szCs w:val="28"/>
        </w:rPr>
        <w:t>，作为学校学术道德与学风建设的职能机构。哈尔滨商业大学学风建设领导小组由校学术委员会根据学科分布指定相关校领</w:t>
      </w:r>
      <w:r>
        <w:rPr>
          <w:rFonts w:ascii="微软雅黑" w:eastAsia="微软雅黑" w:hAnsi="微软雅黑" w:cs="宋体" w:hint="eastAsia"/>
          <w:color w:val="000000" w:themeColor="text1"/>
          <w:kern w:val="0"/>
          <w:sz w:val="28"/>
          <w:szCs w:val="28"/>
        </w:rPr>
        <w:lastRenderedPageBreak/>
        <w:t>导，科研处等</w:t>
      </w:r>
      <w:r>
        <w:rPr>
          <w:rFonts w:ascii="微软雅黑" w:eastAsia="微软雅黑" w:hAnsi="微软雅黑" w:cs="宋体" w:hint="eastAsia"/>
          <w:color w:val="000000" w:themeColor="text1"/>
          <w:kern w:val="0"/>
          <w:sz w:val="28"/>
          <w:szCs w:val="28"/>
        </w:rPr>
        <w:t>相关</w:t>
      </w:r>
      <w:r>
        <w:rPr>
          <w:rFonts w:ascii="微软雅黑" w:eastAsia="微软雅黑" w:hAnsi="微软雅黑" w:cs="宋体" w:hint="eastAsia"/>
          <w:color w:val="000000" w:themeColor="text1"/>
          <w:kern w:val="0"/>
          <w:sz w:val="28"/>
          <w:szCs w:val="28"/>
        </w:rPr>
        <w:t>部门</w:t>
      </w:r>
      <w:r>
        <w:rPr>
          <w:rFonts w:ascii="微软雅黑" w:eastAsia="微软雅黑" w:hAnsi="微软雅黑" w:cs="宋体" w:hint="eastAsia"/>
          <w:color w:val="000000" w:themeColor="text1"/>
          <w:kern w:val="0"/>
          <w:sz w:val="28"/>
          <w:szCs w:val="28"/>
        </w:rPr>
        <w:t>、专家教授</w:t>
      </w:r>
      <w:r>
        <w:rPr>
          <w:rFonts w:ascii="微软雅黑" w:eastAsia="微软雅黑" w:hAnsi="微软雅黑" w:cs="宋体" w:hint="eastAsia"/>
          <w:color w:val="000000" w:themeColor="text1"/>
          <w:kern w:val="0"/>
          <w:sz w:val="28"/>
          <w:szCs w:val="28"/>
        </w:rPr>
        <w:t>组成。</w:t>
      </w:r>
      <w:r>
        <w:rPr>
          <w:rFonts w:ascii="微软雅黑" w:eastAsia="微软雅黑" w:hAnsi="微软雅黑" w:cs="宋体" w:hint="eastAsia"/>
          <w:color w:val="000000" w:themeColor="text1"/>
          <w:kern w:val="0"/>
          <w:sz w:val="28"/>
          <w:szCs w:val="28"/>
        </w:rPr>
        <w:t>对学术情况进行学术行为审查和鉴定。</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b/>
          <w:bCs/>
          <w:color w:val="000000" w:themeColor="text1"/>
          <w:kern w:val="0"/>
          <w:sz w:val="28"/>
          <w:szCs w:val="28"/>
        </w:rPr>
        <w:t>三、</w:t>
      </w:r>
      <w:bookmarkStart w:id="0" w:name="_GoBack"/>
      <w:bookmarkEnd w:id="0"/>
      <w:r>
        <w:rPr>
          <w:rFonts w:ascii="微软雅黑" w:eastAsia="微软雅黑" w:hAnsi="微软雅黑" w:cs="宋体" w:hint="eastAsia"/>
          <w:b/>
          <w:bCs/>
          <w:color w:val="000000" w:themeColor="text1"/>
          <w:kern w:val="0"/>
          <w:sz w:val="28"/>
          <w:szCs w:val="28"/>
        </w:rPr>
        <w:t>加强</w:t>
      </w:r>
      <w:r>
        <w:rPr>
          <w:rFonts w:ascii="微软雅黑" w:eastAsia="微软雅黑" w:hAnsi="微软雅黑" w:cs="宋体" w:hint="eastAsia"/>
          <w:b/>
          <w:bCs/>
          <w:color w:val="000000" w:themeColor="text1"/>
          <w:kern w:val="0"/>
          <w:sz w:val="28"/>
          <w:szCs w:val="28"/>
        </w:rPr>
        <w:t>科研诚信</w:t>
      </w:r>
      <w:r>
        <w:rPr>
          <w:rFonts w:ascii="微软雅黑" w:eastAsia="微软雅黑" w:hAnsi="微软雅黑" w:cs="宋体" w:hint="eastAsia"/>
          <w:b/>
          <w:bCs/>
          <w:color w:val="000000" w:themeColor="text1"/>
          <w:kern w:val="0"/>
          <w:sz w:val="28"/>
          <w:szCs w:val="28"/>
        </w:rPr>
        <w:t>公开制度</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学校进一步完善科研项目评审、学术成果鉴定工作，通过学校的网上办公系统、学校主页、学校科研处网页进行公布、公开、公示。尤其是各级各类限项项目、项目立项、成果获奖、著作出版资助等的网上公开、公示，进一步增强了科研管理的公开性和透明度，积极接受社会监督，同时发挥广大教职工的监督作用，以此促进科研诚信，遏制学术不端行为。</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b/>
          <w:bCs/>
          <w:color w:val="000000" w:themeColor="text1"/>
          <w:kern w:val="0"/>
          <w:sz w:val="28"/>
          <w:szCs w:val="28"/>
        </w:rPr>
        <w:t>四、加大宣传力度，营造良好的学术氛围</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在教职工中开展警示教育，引导广大教职工自警、自省和自律。强化广大教职工师德师风建设的主体意识、责任意识和创新意识，推动学校师德师风建设取得实效。学校</w:t>
      </w:r>
      <w:r>
        <w:rPr>
          <w:rFonts w:ascii="微软雅黑" w:eastAsia="微软雅黑" w:hAnsi="微软雅黑" w:cs="宋体" w:hint="eastAsia"/>
          <w:color w:val="000000" w:themeColor="text1"/>
          <w:kern w:val="0"/>
          <w:sz w:val="28"/>
          <w:szCs w:val="28"/>
        </w:rPr>
        <w:t>在科学研究</w:t>
      </w:r>
      <w:r>
        <w:rPr>
          <w:rFonts w:ascii="微软雅黑" w:eastAsia="微软雅黑" w:hAnsi="微软雅黑" w:cs="宋体" w:hint="eastAsia"/>
          <w:color w:val="000000" w:themeColor="text1"/>
          <w:kern w:val="0"/>
          <w:sz w:val="28"/>
          <w:szCs w:val="28"/>
        </w:rPr>
        <w:t>也开辟了“学风建设”专栏，公布学风建设的相关文件、工作动态、年度报告等，</w:t>
      </w:r>
      <w:r>
        <w:rPr>
          <w:rFonts w:ascii="微软雅黑" w:eastAsia="微软雅黑" w:hAnsi="微软雅黑" w:cs="宋体" w:hint="eastAsia"/>
          <w:color w:val="000000" w:themeColor="text1"/>
          <w:kern w:val="0"/>
          <w:sz w:val="28"/>
          <w:szCs w:val="28"/>
        </w:rPr>
        <w:t>提供学习和交流平台</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在教师的学风建设方面，学校通过理论学习</w:t>
      </w:r>
      <w:r>
        <w:rPr>
          <w:rFonts w:ascii="微软雅黑" w:eastAsia="微软雅黑" w:hAnsi="微软雅黑" w:cs="宋体" w:hint="eastAsia"/>
          <w:color w:val="000000" w:themeColor="text1"/>
          <w:kern w:val="0"/>
          <w:sz w:val="28"/>
          <w:szCs w:val="28"/>
        </w:rPr>
        <w:t>等多种</w:t>
      </w:r>
      <w:r>
        <w:rPr>
          <w:rFonts w:ascii="微软雅黑" w:eastAsia="微软雅黑" w:hAnsi="微软雅黑" w:cs="宋体" w:hint="eastAsia"/>
          <w:color w:val="000000" w:themeColor="text1"/>
          <w:kern w:val="0"/>
          <w:sz w:val="28"/>
          <w:szCs w:val="28"/>
        </w:rPr>
        <w:t>培训等形式，加强师德师风建设；将《高校教师职业道德修养》、《高等教育法规》等相关师范规范的课程作为新教工岗前培训的重要内容。</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在学生的学风建设方面，学校为本专科生开设了科学伦理</w:t>
      </w:r>
      <w:r>
        <w:rPr>
          <w:rFonts w:ascii="微软雅黑" w:eastAsia="微软雅黑" w:hAnsi="微软雅黑" w:cs="宋体" w:hint="eastAsia"/>
          <w:color w:val="000000" w:themeColor="text1"/>
          <w:kern w:val="0"/>
          <w:sz w:val="28"/>
          <w:szCs w:val="28"/>
        </w:rPr>
        <w:t>类课程</w:t>
      </w:r>
      <w:r>
        <w:rPr>
          <w:rFonts w:ascii="微软雅黑" w:eastAsia="微软雅黑" w:hAnsi="微软雅黑" w:cs="宋体" w:hint="eastAsia"/>
          <w:color w:val="000000" w:themeColor="text1"/>
          <w:kern w:val="0"/>
          <w:sz w:val="28"/>
          <w:szCs w:val="28"/>
        </w:rPr>
        <w:t>，在研究生中进行了学术规范宣讲教育。</w:t>
      </w:r>
      <w:r>
        <w:rPr>
          <w:rFonts w:ascii="微软雅黑" w:eastAsia="微软雅黑" w:hAnsi="微软雅黑" w:cs="宋体" w:hint="eastAsia"/>
          <w:color w:val="000000" w:themeColor="text1"/>
          <w:kern w:val="0"/>
          <w:sz w:val="28"/>
          <w:szCs w:val="28"/>
        </w:rPr>
        <w:t>向师生推送</w:t>
      </w:r>
      <w:r>
        <w:rPr>
          <w:rFonts w:ascii="微软雅黑" w:eastAsia="微软雅黑" w:hAnsi="微软雅黑" w:cs="宋体" w:hint="eastAsia"/>
          <w:color w:val="000000" w:themeColor="text1"/>
          <w:kern w:val="0"/>
          <w:sz w:val="28"/>
          <w:szCs w:val="28"/>
        </w:rPr>
        <w:t>《高等学校科学技术学术规范指南》、《高校人文社会科学学术规范指南》等学术基本</w:t>
      </w:r>
      <w:r>
        <w:rPr>
          <w:rFonts w:ascii="微软雅黑" w:eastAsia="微软雅黑" w:hAnsi="微软雅黑" w:cs="宋体" w:hint="eastAsia"/>
          <w:color w:val="000000" w:themeColor="text1"/>
          <w:kern w:val="0"/>
          <w:sz w:val="28"/>
          <w:szCs w:val="28"/>
        </w:rPr>
        <w:lastRenderedPageBreak/>
        <w:t>规范，加强广大师生的学术规范培训教育指导，教育广大师生遵循科研规范、遵守</w:t>
      </w:r>
      <w:r>
        <w:rPr>
          <w:rFonts w:ascii="微软雅黑" w:eastAsia="微软雅黑" w:hAnsi="微软雅黑" w:cs="宋体" w:hint="eastAsia"/>
          <w:color w:val="000000" w:themeColor="text1"/>
          <w:kern w:val="0"/>
          <w:sz w:val="28"/>
          <w:szCs w:val="28"/>
        </w:rPr>
        <w:t>学术道德，做一名合格的科技工作者。</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b/>
          <w:bCs/>
          <w:color w:val="000000" w:themeColor="text1"/>
          <w:kern w:val="0"/>
          <w:sz w:val="28"/>
          <w:szCs w:val="28"/>
        </w:rPr>
        <w:t>五、进一步加强学风建设的计划和举措</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一）进一步加强对学风建设的认识，加大对学风建设重要意义的宣传。目前学校学风建设情况总体较好，需要学校各部门进一步加强对学风建设的认识，需要全体教职工共同努力，加大对学风建设重要意义的宣传。可以大力宣传师德高尚、学风优良的先进师生事迹，通过专题报告、研讨等形式对学风建设问题展开深入讨论。举办知识产权、学术规范等学风建设的培训班，增强科研人员的学风意识，提高学风建设的责任感。</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（二）继续加强学风问题的网络平台建设。发挥网络平台的优势，</w:t>
      </w:r>
      <w:r>
        <w:rPr>
          <w:rFonts w:ascii="微软雅黑" w:eastAsia="微软雅黑" w:hAnsi="微软雅黑" w:cs="宋体" w:hint="eastAsia"/>
          <w:color w:val="000000" w:themeColor="text1"/>
          <w:kern w:val="0"/>
          <w:sz w:val="28"/>
          <w:szCs w:val="28"/>
        </w:rPr>
        <w:t>强化监督管理过程，促进科研人员加强学术道德学习，提升学术创造力。</w:t>
      </w:r>
    </w:p>
    <w:p w:rsidR="005F558D" w:rsidRDefault="004C1335">
      <w:pPr>
        <w:widowControl/>
        <w:shd w:val="clear" w:color="auto" w:fill="FFFFFF"/>
        <w:ind w:firstLineChars="200" w:firstLine="560"/>
        <w:jc w:val="left"/>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（三）进一步完善考核制度建设，将学术道德水平的考量纳入到教师、学生的考核范围中，形成综合全面的考核体系，有助于优化教风学风的形成和保持。</w:t>
      </w:r>
    </w:p>
    <w:sectPr w:rsidR="005F558D" w:rsidSect="005F5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35" w:rsidRDefault="004C1335" w:rsidP="006846A3">
      <w:r>
        <w:separator/>
      </w:r>
    </w:p>
  </w:endnote>
  <w:endnote w:type="continuationSeparator" w:id="0">
    <w:p w:rsidR="004C1335" w:rsidRDefault="004C1335" w:rsidP="00684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35" w:rsidRDefault="004C1335" w:rsidP="006846A3">
      <w:r>
        <w:separator/>
      </w:r>
    </w:p>
  </w:footnote>
  <w:footnote w:type="continuationSeparator" w:id="0">
    <w:p w:rsidR="004C1335" w:rsidRDefault="004C1335" w:rsidP="00684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91F"/>
    <w:rsid w:val="002663D2"/>
    <w:rsid w:val="0029204A"/>
    <w:rsid w:val="003A1522"/>
    <w:rsid w:val="004C1335"/>
    <w:rsid w:val="005F558D"/>
    <w:rsid w:val="005F77E6"/>
    <w:rsid w:val="006846A3"/>
    <w:rsid w:val="0072091F"/>
    <w:rsid w:val="00883692"/>
    <w:rsid w:val="00BD41A3"/>
    <w:rsid w:val="00C4386F"/>
    <w:rsid w:val="00D447A7"/>
    <w:rsid w:val="00F150C4"/>
    <w:rsid w:val="5D9675E5"/>
    <w:rsid w:val="746A1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F558D"/>
    <w:rPr>
      <w:rFonts w:ascii="Times New Roman" w:hAnsi="Times New Roman" w:cs="Times New Roman"/>
      <w:sz w:val="24"/>
      <w:szCs w:val="24"/>
    </w:rPr>
  </w:style>
  <w:style w:type="paragraph" w:styleId="a4">
    <w:name w:val="header"/>
    <w:basedOn w:val="a"/>
    <w:link w:val="Char"/>
    <w:uiPriority w:val="99"/>
    <w:semiHidden/>
    <w:unhideWhenUsed/>
    <w:rsid w:val="00684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46A3"/>
    <w:rPr>
      <w:kern w:val="2"/>
      <w:sz w:val="18"/>
      <w:szCs w:val="18"/>
    </w:rPr>
  </w:style>
  <w:style w:type="paragraph" w:styleId="a5">
    <w:name w:val="footer"/>
    <w:basedOn w:val="a"/>
    <w:link w:val="Char0"/>
    <w:uiPriority w:val="99"/>
    <w:semiHidden/>
    <w:unhideWhenUsed/>
    <w:rsid w:val="006846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46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1245</Characters>
  <Application>Microsoft Office Word</Application>
  <DocSecurity>0</DocSecurity>
  <Lines>10</Lines>
  <Paragraphs>2</Paragraphs>
  <ScaleCrop>false</ScaleCrop>
  <Company>CHINA</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帅</dc:creator>
  <cp:lastModifiedBy>张 帅</cp:lastModifiedBy>
  <cp:revision>2</cp:revision>
  <dcterms:created xsi:type="dcterms:W3CDTF">2020-10-22T03:02:00Z</dcterms:created>
  <dcterms:modified xsi:type="dcterms:W3CDTF">2020-10-22T03:02:00Z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